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BD1D" w14:textId="77777777" w:rsidR="00420179" w:rsidRDefault="00000000">
      <w:pPr>
        <w:pStyle w:val="Standard"/>
        <w:rPr>
          <w:rFonts w:hint="eastAsia"/>
        </w:rPr>
      </w:pPr>
      <w:r>
        <w:rPr>
          <w:rFonts w:ascii="Comic Sans MS" w:hAnsi="Comic Sans MS"/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282B500C" wp14:editId="20AAA86A">
            <wp:simplePos x="0" y="0"/>
            <wp:positionH relativeFrom="column">
              <wp:posOffset>-359999</wp:posOffset>
            </wp:positionH>
            <wp:positionV relativeFrom="paragraph">
              <wp:posOffset>-268559</wp:posOffset>
            </wp:positionV>
            <wp:extent cx="1875983" cy="1904420"/>
            <wp:effectExtent l="0" t="0" r="0" b="58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983" cy="1904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cs-CZ"/>
        </w:rPr>
        <w:t xml:space="preserve">                                                                   </w:t>
      </w:r>
      <w:r>
        <w:rPr>
          <w:rFonts w:ascii="Comic Sans MS" w:hAnsi="Comic Sans MS"/>
          <w:b/>
          <w:bCs/>
          <w:sz w:val="48"/>
          <w:szCs w:val="48"/>
          <w:lang w:val="cs-CZ"/>
        </w:rPr>
        <w:t xml:space="preserve"> </w:t>
      </w:r>
      <w:r>
        <w:rPr>
          <w:rFonts w:ascii="Segoe Print" w:hAnsi="Segoe Print"/>
          <w:b/>
          <w:bCs/>
          <w:color w:val="FF0000"/>
          <w:sz w:val="52"/>
          <w:szCs w:val="52"/>
          <w:lang w:val="cs-CZ"/>
          <w14:shadow w14:blurRad="0" w14:dist="37630" w14:dir="2700000" w14:sx="100000" w14:sy="100000" w14:kx="0" w14:ky="0" w14:algn="b">
            <w14:srgbClr w14:val="5B9BD5"/>
          </w14:shadow>
        </w:rPr>
        <w:t>Memoriál</w:t>
      </w:r>
    </w:p>
    <w:p w14:paraId="13E9E3C5" w14:textId="77777777" w:rsidR="00420179" w:rsidRDefault="00000000">
      <w:pPr>
        <w:pStyle w:val="Standard"/>
        <w:rPr>
          <w:rFonts w:ascii="Segoe Print" w:hAnsi="Segoe Print"/>
          <w:b/>
          <w:bCs/>
          <w:color w:val="FF0000"/>
          <w:sz w:val="52"/>
          <w:szCs w:val="52"/>
          <w:lang w:val="cs-CZ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rFonts w:ascii="Segoe Print" w:hAnsi="Segoe Print"/>
          <w:b/>
          <w:bCs/>
          <w:color w:val="FF0000"/>
          <w:sz w:val="52"/>
          <w:szCs w:val="52"/>
          <w:lang w:val="cs-CZ"/>
          <w14:shadow w14:blurRad="0" w14:dist="37630" w14:dir="2700000" w14:sx="100000" w14:sy="100000" w14:kx="0" w14:ky="0" w14:algn="b">
            <w14:srgbClr w14:val="5B9BD5"/>
          </w14:shadow>
        </w:rPr>
        <w:t xml:space="preserve">               Bortla, Kejře a Novotného</w:t>
      </w:r>
    </w:p>
    <w:p w14:paraId="0ED3B511" w14:textId="77777777" w:rsidR="00420179" w:rsidRDefault="00000000">
      <w:pPr>
        <w:pStyle w:val="Standard"/>
        <w:rPr>
          <w:rFonts w:ascii="Comic Sans MS" w:hAnsi="Comic Sans MS"/>
          <w:b/>
          <w:color w:val="FF0000"/>
          <w:sz w:val="28"/>
          <w:szCs w:val="28"/>
          <w:lang w:val="cs-CZ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rFonts w:ascii="Comic Sans MS" w:hAnsi="Comic Sans MS"/>
          <w:b/>
          <w:color w:val="FF0000"/>
          <w:sz w:val="28"/>
          <w:szCs w:val="28"/>
          <w:lang w:val="cs-CZ"/>
          <w14:shadow w14:blurRad="0" w14:dist="37630" w14:dir="2700000" w14:sx="100000" w14:sy="100000" w14:kx="0" w14:ky="0" w14:algn="b">
            <w14:srgbClr w14:val="5B9BD5"/>
          </w14:shadow>
        </w:rPr>
        <w:t xml:space="preserve">                                                                                            </w:t>
      </w:r>
    </w:p>
    <w:p w14:paraId="6AD5FF00" w14:textId="77777777" w:rsidR="00420179" w:rsidRDefault="00000000">
      <w:pPr>
        <w:pStyle w:val="Standard"/>
        <w:rPr>
          <w:rFonts w:hint="eastAsia"/>
        </w:rPr>
      </w:pPr>
      <w:r>
        <w:rPr>
          <w:rFonts w:ascii="Comic Sans MS" w:hAnsi="Comic Sans MS"/>
          <w:b/>
          <w:color w:val="FF0000"/>
          <w:sz w:val="28"/>
          <w:szCs w:val="28"/>
          <w:lang w:val="cs-CZ"/>
          <w14:shadow w14:blurRad="0" w14:dist="37630" w14:dir="2700000" w14:sx="100000" w14:sy="100000" w14:kx="0" w14:ky="0" w14:algn="b">
            <w14:srgbClr w14:val="5B9BD5"/>
          </w14:shadow>
        </w:rPr>
        <w:t xml:space="preserve">  </w:t>
      </w:r>
      <w:r>
        <w:rPr>
          <w:rFonts w:ascii="Comic Sans MS" w:hAnsi="Comic Sans MS"/>
          <w:b/>
          <w:bCs/>
          <w:color w:val="FF0000"/>
          <w:sz w:val="36"/>
          <w:szCs w:val="36"/>
          <w:lang w:val="cs-CZ"/>
          <w14:shadow w14:blurRad="0" w14:dist="37630" w14:dir="2700000" w14:sx="100000" w14:sy="100000" w14:kx="0" w14:ky="0" w14:algn="b">
            <w14:srgbClr w14:val="5B9BD5"/>
          </w14:shadow>
        </w:rPr>
        <w:t xml:space="preserve">  </w:t>
      </w:r>
    </w:p>
    <w:p w14:paraId="2EA49B30" w14:textId="77777777" w:rsidR="00420179" w:rsidRDefault="00000000">
      <w:pPr>
        <w:pStyle w:val="Standard"/>
        <w:jc w:val="center"/>
        <w:rPr>
          <w:rFonts w:hint="eastAsia"/>
        </w:rPr>
      </w:pPr>
      <w:r>
        <w:rPr>
          <w:rFonts w:ascii="Segoe Print" w:hAnsi="Segoe Print"/>
          <w:b/>
          <w:bCs/>
          <w:color w:val="FF0000"/>
          <w:sz w:val="36"/>
          <w:szCs w:val="36"/>
          <w:lang w:val="cs-CZ"/>
          <w14:shadow w14:blurRad="0" w14:dist="37630" w14:dir="2700000" w14:sx="100000" w14:sy="100000" w14:kx="0" w14:ky="0" w14:algn="b">
            <w14:srgbClr w14:val="5B9BD5"/>
          </w14:shadow>
        </w:rPr>
        <w:t xml:space="preserve">              </w:t>
      </w:r>
      <w:r>
        <w:rPr>
          <w:rFonts w:ascii="Segoe Print" w:hAnsi="Segoe Print"/>
          <w:b/>
          <w:bCs/>
          <w:color w:val="FF0000"/>
          <w:sz w:val="40"/>
          <w:szCs w:val="40"/>
          <w:lang w:val="cs-CZ"/>
          <w14:shadow w14:blurRad="0" w14:dist="37630" w14:dir="2700000" w14:sx="100000" w14:sy="100000" w14:kx="0" w14:ky="0" w14:algn="b">
            <w14:srgbClr w14:val="5B9BD5"/>
          </w14:shadow>
        </w:rPr>
        <w:t>Soboňky 2023</w:t>
      </w:r>
    </w:p>
    <w:p w14:paraId="7BE24166" w14:textId="77777777" w:rsidR="00420179" w:rsidRDefault="00420179">
      <w:pPr>
        <w:pStyle w:val="Standard"/>
        <w:rPr>
          <w:rFonts w:ascii="Comic Sans MS" w:hAnsi="Comic Sans MS"/>
          <w:lang w:val="cs-CZ"/>
        </w:rPr>
      </w:pPr>
    </w:p>
    <w:p w14:paraId="31F3D267" w14:textId="77777777" w:rsidR="00420179" w:rsidRDefault="00420179">
      <w:pPr>
        <w:pStyle w:val="Standard"/>
        <w:rPr>
          <w:rFonts w:ascii="Comic Sans MS" w:hAnsi="Comic Sans MS"/>
          <w:lang w:val="cs-CZ"/>
        </w:rPr>
      </w:pPr>
    </w:p>
    <w:p w14:paraId="71DB8611" w14:textId="77777777" w:rsidR="00420179" w:rsidRDefault="00000000">
      <w:pPr>
        <w:pStyle w:val="Standard"/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                                                  </w:t>
      </w:r>
    </w:p>
    <w:p w14:paraId="0DB3336A" w14:textId="77777777" w:rsidR="00420179" w:rsidRDefault="00000000">
      <w:pPr>
        <w:pStyle w:val="Standard"/>
        <w:rPr>
          <w:rFonts w:ascii="Calibri" w:eastAsia="Calibri" w:hAnsi="Calibri" w:cs="Calibri"/>
          <w:b/>
          <w:bCs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Předpis:</w:t>
      </w:r>
    </w:p>
    <w:p w14:paraId="2EC81917" w14:textId="77777777" w:rsidR="00420179" w:rsidRDefault="00420179">
      <w:pPr>
        <w:pStyle w:val="Standard"/>
        <w:spacing w:line="96" w:lineRule="exact"/>
        <w:rPr>
          <w:rFonts w:ascii="Calibri" w:hAnsi="Calibri" w:cs="Calibri"/>
          <w:lang w:val="cs-CZ"/>
        </w:rPr>
      </w:pPr>
    </w:p>
    <w:p w14:paraId="4D7747F1" w14:textId="77777777" w:rsidR="00420179" w:rsidRDefault="00000000">
      <w:pPr>
        <w:pStyle w:val="Standard"/>
        <w:ind w:left="60" w:right="420" w:hanging="54"/>
        <w:rPr>
          <w:rFonts w:hint="eastAsia"/>
        </w:rPr>
      </w:pPr>
      <w:r>
        <w:rPr>
          <w:rFonts w:ascii="Calibri" w:eastAsia="Calibri" w:hAnsi="Calibri" w:cs="Calibri"/>
          <w:lang w:val="cs-CZ"/>
        </w:rPr>
        <w:t xml:space="preserve"> závodí se dle platných pravidel SG FIG platných od 1.1.2023 včetně doplňků a úprav, Závodního programu ČGF – první vydání platné od 1.1.2018 včetně posledních doplňků a úprav a dle ustanovení tohoto rozpisu </w:t>
      </w:r>
      <w:hyperlink r:id="rId7" w:history="1">
        <w:r>
          <w:rPr>
            <w:rStyle w:val="Hyperlink"/>
            <w:rFonts w:ascii="Calibri" w:hAnsi="Calibri" w:cs="Calibri"/>
            <w:lang w:val="cs-CZ"/>
          </w:rPr>
          <w:t>https://www.gymfed.cz/prilohy/000/718/ZP_SGZ_2018_AG_v19.pdf</w:t>
        </w:r>
      </w:hyperlink>
    </w:p>
    <w:p w14:paraId="740FD86A" w14:textId="77777777" w:rsidR="00420179" w:rsidRDefault="00420179">
      <w:pPr>
        <w:pStyle w:val="Standard"/>
        <w:ind w:left="60" w:right="420" w:hanging="54"/>
        <w:rPr>
          <w:rFonts w:ascii="Calibri" w:eastAsia="Calibri" w:hAnsi="Calibri" w:cs="Calibri"/>
          <w:lang w:val="cs-CZ"/>
        </w:rPr>
      </w:pPr>
    </w:p>
    <w:p w14:paraId="1EEE61FB" w14:textId="77777777" w:rsidR="00420179" w:rsidRDefault="00420179">
      <w:pPr>
        <w:pStyle w:val="Standard"/>
        <w:spacing w:line="80" w:lineRule="exact"/>
        <w:rPr>
          <w:rFonts w:ascii="Calibri" w:hAnsi="Calibri" w:cs="Calibri"/>
          <w:lang w:val="cs-CZ"/>
        </w:rPr>
      </w:pPr>
    </w:p>
    <w:p w14:paraId="3A319D3F" w14:textId="77777777" w:rsidR="00420179" w:rsidRDefault="00000000">
      <w:pPr>
        <w:pStyle w:val="Standard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Srážky za chyby, provedení a umělecký projev  dle Pravidel FIG. Hodnoty prvků dle pravidel FIG, hodnota prvků nad rámec pravidel FIG 0.1 b. </w:t>
      </w:r>
    </w:p>
    <w:p w14:paraId="1C6A432B" w14:textId="77777777" w:rsidR="00420179" w:rsidRDefault="00000000">
      <w:pPr>
        <w:pStyle w:val="Standard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Doplňková tabulka prvků nad rámec pravidel FIG (ZP str. 52) platí pro všechny kategorie.</w:t>
      </w:r>
    </w:p>
    <w:p w14:paraId="339F94D3" w14:textId="77777777" w:rsidR="00420179" w:rsidRDefault="00420179">
      <w:pPr>
        <w:pStyle w:val="Standard"/>
        <w:spacing w:line="366" w:lineRule="exact"/>
        <w:rPr>
          <w:rFonts w:ascii="Calibri" w:hAnsi="Calibri" w:cs="Calibri"/>
          <w:lang w:val="cs-CZ"/>
        </w:rPr>
      </w:pPr>
    </w:p>
    <w:p w14:paraId="0C1D3214" w14:textId="77777777" w:rsidR="00420179" w:rsidRDefault="00000000">
      <w:pPr>
        <w:pStyle w:val="Standard"/>
        <w:spacing w:line="366" w:lineRule="exact"/>
        <w:rPr>
          <w:rFonts w:hint="eastAsia"/>
        </w:rPr>
      </w:pPr>
      <w:r>
        <w:rPr>
          <w:rFonts w:ascii="Calibri" w:hAnsi="Calibri" w:cs="Calibri"/>
          <w:b/>
          <w:bCs/>
          <w:lang w:val="cs-CZ"/>
        </w:rPr>
        <w:t>Dvojboj:</w:t>
      </w:r>
      <w:r>
        <w:rPr>
          <w:rFonts w:ascii="Calibri" w:hAnsi="Calibri" w:cs="Calibri"/>
          <w:lang w:val="cs-CZ"/>
        </w:rPr>
        <w:t xml:space="preserve"> kladina-prostná </w:t>
      </w:r>
    </w:p>
    <w:p w14:paraId="5716F16C" w14:textId="77777777" w:rsidR="00420179" w:rsidRDefault="00420179">
      <w:pPr>
        <w:pStyle w:val="Standard"/>
        <w:spacing w:line="366" w:lineRule="exact"/>
        <w:rPr>
          <w:rFonts w:ascii="Calibri" w:hAnsi="Calibri" w:cs="Calibri"/>
          <w:lang w:val="cs-CZ"/>
        </w:rPr>
      </w:pPr>
    </w:p>
    <w:p w14:paraId="26389301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lang w:val="cs-CZ"/>
        </w:rPr>
        <w:t xml:space="preserve">Startují:   </w:t>
      </w:r>
      <w:r>
        <w:rPr>
          <w:rFonts w:ascii="Calibri" w:eastAsia="Calibri" w:hAnsi="Calibri" w:cs="Calibri"/>
          <w:color w:val="000000"/>
          <w:lang w:val="cs-CZ"/>
        </w:rPr>
        <w:t>jednotlivkyně podle vypsaných kategorií</w:t>
      </w:r>
    </w:p>
    <w:p w14:paraId="636C4DE0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</w:t>
      </w:r>
    </w:p>
    <w:p w14:paraId="4CF47346" w14:textId="02D13792" w:rsidR="00527358" w:rsidRDefault="00000000" w:rsidP="00527358">
      <w:pPr>
        <w:pStyle w:val="Standard"/>
      </w:pPr>
      <w:r>
        <w:rPr>
          <w:rFonts w:ascii="Calibri" w:eastAsia="Calibri" w:hAnsi="Calibri" w:cs="Calibri"/>
          <w:b/>
          <w:bCs/>
          <w:lang w:val="cs-CZ"/>
        </w:rPr>
        <w:t xml:space="preserve">Hlavní rozhodčí:           </w:t>
      </w:r>
      <w:r>
        <w:rPr>
          <w:rFonts w:ascii="Calibri" w:eastAsia="Calibri" w:hAnsi="Calibri" w:cs="Calibri"/>
          <w:lang w:val="cs-CZ"/>
        </w:rPr>
        <w:t>Mirka Dudová</w:t>
      </w:r>
    </w:p>
    <w:p w14:paraId="1D05FB15" w14:textId="59473D16" w:rsidR="00420179" w:rsidRDefault="00420179">
      <w:pPr>
        <w:pStyle w:val="Standard"/>
        <w:rPr>
          <w:rFonts w:hint="eastAsia"/>
        </w:rPr>
      </w:pPr>
    </w:p>
    <w:p w14:paraId="097E216F" w14:textId="77777777" w:rsidR="00420179" w:rsidRDefault="00000000">
      <w:pPr>
        <w:pStyle w:val="Standard"/>
        <w:rPr>
          <w:rFonts w:ascii="Calibri" w:eastAsia="Calibri" w:hAnsi="Calibri" w:cs="Calibri"/>
          <w:b/>
          <w:bCs/>
          <w:color w:val="000080"/>
          <w:lang w:val="cs-CZ"/>
        </w:rPr>
      </w:pPr>
      <w:r>
        <w:rPr>
          <w:rFonts w:ascii="Calibri" w:eastAsia="Calibri" w:hAnsi="Calibri" w:cs="Calibri"/>
          <w:b/>
          <w:bCs/>
          <w:color w:val="000080"/>
          <w:lang w:val="cs-CZ"/>
        </w:rPr>
        <w:t xml:space="preserve"> </w:t>
      </w:r>
    </w:p>
    <w:p w14:paraId="46D559C5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lang w:val="cs-CZ"/>
        </w:rPr>
        <w:t xml:space="preserve">Rozhodčí: </w:t>
      </w:r>
      <w:r>
        <w:rPr>
          <w:rFonts w:ascii="Calibri" w:eastAsia="Calibri" w:hAnsi="Calibri" w:cs="Calibri"/>
          <w:lang w:val="cs-CZ"/>
        </w:rPr>
        <w:t>Každý zúčastněný oddíl zajistí</w:t>
      </w:r>
      <w:r>
        <w:rPr>
          <w:rFonts w:ascii="Calibri" w:eastAsia="Calibri" w:hAnsi="Calibri" w:cs="Calibri"/>
          <w:b/>
          <w:bCs/>
          <w:lang w:val="cs-CZ"/>
        </w:rPr>
        <w:t xml:space="preserve"> </w:t>
      </w:r>
      <w:r>
        <w:rPr>
          <w:rFonts w:ascii="Calibri" w:eastAsia="Calibri" w:hAnsi="Calibri" w:cs="Calibri"/>
          <w:b/>
          <w:bCs/>
          <w:u w:val="single" w:color="FFFFFF"/>
          <w:lang w:val="cs-CZ"/>
        </w:rPr>
        <w:t xml:space="preserve">minimálně 1 vyškolenou rozhodčí (ČGF).  </w:t>
      </w:r>
    </w:p>
    <w:p w14:paraId="01E1A81F" w14:textId="77777777" w:rsidR="00420179" w:rsidRDefault="00420179">
      <w:pPr>
        <w:pStyle w:val="Standard"/>
        <w:spacing w:line="381" w:lineRule="exact"/>
        <w:rPr>
          <w:rFonts w:ascii="Calibri" w:hAnsi="Calibri" w:cs="Calibri"/>
          <w:lang w:val="cs-CZ"/>
        </w:rPr>
      </w:pPr>
    </w:p>
    <w:p w14:paraId="48FB60AA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lang w:val="cs-CZ"/>
        </w:rPr>
        <w:t xml:space="preserve">Uzávěrka přihlášek: </w:t>
      </w:r>
    </w:p>
    <w:p w14:paraId="6EB82476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80"/>
          <w:lang w:val="cs-CZ"/>
        </w:rPr>
      </w:pPr>
    </w:p>
    <w:p w14:paraId="295BB762" w14:textId="77777777" w:rsidR="00420179" w:rsidRDefault="00000000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6"/>
          <w:szCs w:val="28"/>
          <w:lang w:val="cs-CZ"/>
        </w:rPr>
        <w:t xml:space="preserve">Kategorie: </w:t>
      </w:r>
    </w:p>
    <w:p w14:paraId="3E96EF76" w14:textId="10CD36C0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 I. roč. 2017 a ml. </w:t>
      </w:r>
      <w:r w:rsidR="00527358">
        <w:rPr>
          <w:rFonts w:ascii="Calibri" w:hAnsi="Calibri" w:cs="Calibri"/>
          <w:lang w:val="cs-CZ"/>
        </w:rPr>
        <w:t xml:space="preserve">      (viz rozpis)</w:t>
      </w:r>
    </w:p>
    <w:p w14:paraId="3F6D58EF" w14:textId="77777777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II. roč. 2016–2015      (V. liga)</w:t>
      </w:r>
    </w:p>
    <w:p w14:paraId="60F9A536" w14:textId="77777777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III. roč. 2014–2013      (IV. liga)</w:t>
      </w:r>
    </w:p>
    <w:p w14:paraId="6443E108" w14:textId="77777777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IV. roč. 2012–2011       (VS4B)</w:t>
      </w:r>
    </w:p>
    <w:p w14:paraId="1B1CD6A3" w14:textId="77777777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V. roč. 2010-2009        (VS4B)</w:t>
      </w:r>
    </w:p>
    <w:p w14:paraId="3C62DFD1" w14:textId="77777777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VI. roč. 2008 a starší     (VS5B)</w:t>
      </w:r>
    </w:p>
    <w:p w14:paraId="38311C09" w14:textId="77777777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VII. roč. 2012-2009       (Linie C)</w:t>
      </w:r>
    </w:p>
    <w:p w14:paraId="4F0D4735" w14:textId="77777777" w:rsidR="00420179" w:rsidRDefault="00000000">
      <w:pPr>
        <w:pStyle w:val="Standard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VIII. roč. 2008 a st.        (Linie C)</w:t>
      </w:r>
    </w:p>
    <w:p w14:paraId="4B719019" w14:textId="55216E03" w:rsidR="00420179" w:rsidRPr="00527358" w:rsidRDefault="00000000">
      <w:pPr>
        <w:pStyle w:val="Standard"/>
        <w:rPr>
          <w:rFonts w:ascii="Calibri" w:hAnsi="Calibri" w:cs="Calibri"/>
          <w:b/>
          <w:bCs/>
          <w:lang w:val="cs-CZ"/>
        </w:rPr>
      </w:pPr>
      <w:r w:rsidRPr="00527358">
        <w:rPr>
          <w:rFonts w:ascii="Calibri" w:hAnsi="Calibri" w:cs="Calibri"/>
          <w:b/>
          <w:bCs/>
          <w:lang w:val="cs-CZ"/>
        </w:rPr>
        <w:t>Do kategorie C mohou být přihlášena pouze děvčata, které v roce 2023 nestartovala na KP a MČR v</w:t>
      </w:r>
      <w:r w:rsidR="00527358" w:rsidRPr="00527358">
        <w:rPr>
          <w:rFonts w:ascii="Calibri" w:hAnsi="Calibri" w:cs="Calibri"/>
          <w:b/>
          <w:bCs/>
          <w:lang w:val="cs-CZ"/>
        </w:rPr>
        <w:t> liniích A a B</w:t>
      </w:r>
      <w:r w:rsidRPr="00527358">
        <w:rPr>
          <w:rFonts w:ascii="Calibri" w:hAnsi="Calibri" w:cs="Calibri"/>
          <w:b/>
          <w:bCs/>
          <w:lang w:val="cs-CZ"/>
        </w:rPr>
        <w:t xml:space="preserve">. </w:t>
      </w:r>
    </w:p>
    <w:p w14:paraId="5EB1F2BC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</w:pPr>
    </w:p>
    <w:p w14:paraId="5A96D9D9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</w:pPr>
    </w:p>
    <w:p w14:paraId="683032C5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</w:pPr>
    </w:p>
    <w:p w14:paraId="1C18A0B6" w14:textId="77777777" w:rsidR="00420179" w:rsidRDefault="00000000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 xml:space="preserve">I. kategorie – roč. 2017 a ml. </w:t>
      </w:r>
    </w:p>
    <w:p w14:paraId="77DA243B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</w:p>
    <w:p w14:paraId="06ACDB88" w14:textId="78D3F2EC" w:rsidR="00420179" w:rsidRDefault="00527358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lang w:val="cs-CZ"/>
        </w:rPr>
        <w:t>Lavička</w:t>
      </w:r>
      <w:r w:rsidR="00000000">
        <w:rPr>
          <w:rFonts w:ascii="Calibri" w:eastAsia="Calibri" w:hAnsi="Calibri" w:cs="Calibri"/>
          <w:b/>
          <w:bCs/>
          <w:color w:val="000000"/>
          <w:lang w:val="cs-CZ"/>
        </w:rPr>
        <w:t xml:space="preserve"> :  max. D 2,00 b.</w:t>
      </w:r>
      <w:r w:rsidR="00000000">
        <w:rPr>
          <w:rFonts w:ascii="Calibri" w:eastAsia="Calibri" w:hAnsi="Calibri" w:cs="Calibri"/>
          <w:color w:val="000000"/>
          <w:lang w:val="cs-CZ"/>
        </w:rPr>
        <w:t xml:space="preserve">  </w:t>
      </w:r>
      <w:r w:rsidR="00000000">
        <w:rPr>
          <w:rFonts w:ascii="Calibri" w:eastAsia="Calibri" w:hAnsi="Calibri" w:cs="Calibri"/>
          <w:b/>
          <w:bCs/>
          <w:color w:val="000000"/>
          <w:lang w:val="cs-CZ"/>
        </w:rPr>
        <w:t>+ hodnota prvků</w:t>
      </w:r>
    </w:p>
    <w:p w14:paraId="306E99B1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 1. gymnastický skok </w:t>
      </w:r>
    </w:p>
    <w:p w14:paraId="1E0AF85D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 2. akrobatický prvek</w:t>
      </w:r>
    </w:p>
    <w:p w14:paraId="25E6D231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 3.  rovnovážný prvek na jedné noze s výdrží </w:t>
      </w:r>
    </w:p>
    <w:p w14:paraId="231A6371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 4.  prvek DT, FIG (různý od SP 1,2,3)</w:t>
      </w:r>
    </w:p>
    <w:p w14:paraId="46659E06" w14:textId="77777777" w:rsidR="00420179" w:rsidRDefault="00420179">
      <w:pPr>
        <w:pStyle w:val="Standard"/>
        <w:rPr>
          <w:rFonts w:ascii="Calibri" w:eastAsia="Calibri" w:hAnsi="Calibri" w:cs="Calibri"/>
          <w:color w:val="000000"/>
          <w:lang w:val="cs-CZ"/>
        </w:rPr>
      </w:pPr>
    </w:p>
    <w:p w14:paraId="436C19F5" w14:textId="77777777" w:rsidR="00420179" w:rsidRDefault="00420179">
      <w:pPr>
        <w:pStyle w:val="Standard"/>
        <w:rPr>
          <w:rFonts w:ascii="Calibri" w:hAnsi="Calibri" w:cs="Calibri"/>
          <w:lang w:val="cs-CZ"/>
        </w:rPr>
      </w:pPr>
    </w:p>
    <w:p w14:paraId="252C9450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lang w:val="cs-CZ"/>
        </w:rPr>
        <w:t xml:space="preserve">Prostná: pás, max. D 2,00 b. + hodnota prvků </w:t>
      </w:r>
    </w:p>
    <w:p w14:paraId="3A427F67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1.  gymnastický skok</w:t>
      </w:r>
    </w:p>
    <w:p w14:paraId="241E710E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2.  akro prvek vpřed/stranou</w:t>
      </w:r>
    </w:p>
    <w:p w14:paraId="3EE3E95F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3.  akrobatický prvek vzad </w:t>
      </w:r>
    </w:p>
    <w:p w14:paraId="487CBFB2" w14:textId="77777777" w:rsidR="00420179" w:rsidRDefault="00000000">
      <w:pPr>
        <w:pStyle w:val="Standard"/>
        <w:rPr>
          <w:rFonts w:ascii="Calibri" w:eastAsia="Calibri" w:hAnsi="Calibri" w:cs="Calibri"/>
          <w:color w:val="000000"/>
          <w:lang w:val="cs-CZ"/>
        </w:rPr>
      </w:pPr>
      <w:r>
        <w:rPr>
          <w:rFonts w:ascii="Calibri" w:eastAsia="Calibri" w:hAnsi="Calibri" w:cs="Calibri"/>
          <w:color w:val="000000"/>
          <w:lang w:val="cs-CZ"/>
        </w:rPr>
        <w:t xml:space="preserve">                                        4.  prvek DT, FIG (různý od SP 1,2,3)</w:t>
      </w:r>
    </w:p>
    <w:p w14:paraId="74D2F5DD" w14:textId="77777777" w:rsidR="00420179" w:rsidRDefault="00420179">
      <w:pPr>
        <w:pStyle w:val="Standard"/>
        <w:rPr>
          <w:rFonts w:ascii="Calibri" w:eastAsia="Calibri" w:hAnsi="Calibri" w:cs="Calibri"/>
          <w:color w:val="000000"/>
          <w:lang w:val="cs-CZ"/>
        </w:rPr>
      </w:pPr>
    </w:p>
    <w:p w14:paraId="5C2F1632" w14:textId="77777777" w:rsidR="00420179" w:rsidRDefault="00420179">
      <w:pPr>
        <w:pStyle w:val="Standard"/>
        <w:rPr>
          <w:rFonts w:ascii="Calibri" w:eastAsia="Calibri" w:hAnsi="Calibri" w:cs="Calibri"/>
          <w:color w:val="000000"/>
          <w:lang w:val="cs-CZ"/>
        </w:rPr>
      </w:pPr>
    </w:p>
    <w:p w14:paraId="15736032" w14:textId="77777777" w:rsidR="00420179" w:rsidRDefault="00000000">
      <w:pPr>
        <w:pStyle w:val="Standard"/>
        <w:spacing w:line="228" w:lineRule="auto"/>
        <w:jc w:val="both"/>
        <w:rPr>
          <w:rFonts w:ascii="Calibri" w:eastAsia="Calibri" w:hAnsi="Calibri" w:cs="Calibri"/>
          <w:b/>
          <w:bCs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Krátká sestava (platí pro kladinu  a prostná):</w:t>
      </w:r>
    </w:p>
    <w:p w14:paraId="4E5687F2" w14:textId="08AB6160" w:rsidR="00527358" w:rsidRDefault="00527358">
      <w:pPr>
        <w:pStyle w:val="Standard"/>
        <w:spacing w:line="228" w:lineRule="auto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6</w:t>
      </w:r>
      <w:r w:rsidR="00000000">
        <w:rPr>
          <w:rFonts w:ascii="Calibri" w:eastAsia="Calibri" w:hAnsi="Calibri" w:cs="Calibri"/>
          <w:lang w:val="cs-CZ"/>
        </w:rPr>
        <w:t xml:space="preserve"> prvků – srážka 0,00 b., </w:t>
      </w:r>
      <w:r>
        <w:rPr>
          <w:rFonts w:ascii="Calibri" w:eastAsia="Calibri" w:hAnsi="Calibri" w:cs="Calibri"/>
          <w:lang w:val="cs-CZ"/>
        </w:rPr>
        <w:t xml:space="preserve">                          </w:t>
      </w:r>
      <w:r>
        <w:rPr>
          <w:rFonts w:ascii="Calibri" w:eastAsia="Calibri" w:hAnsi="Calibri" w:cs="Calibri"/>
          <w:lang w:val="cs-CZ"/>
        </w:rPr>
        <w:t>3 prvky – srážka 6,00 b.,</w:t>
      </w:r>
    </w:p>
    <w:p w14:paraId="65DE43C5" w14:textId="5B2E9983" w:rsidR="00527358" w:rsidRDefault="00527358">
      <w:pPr>
        <w:pStyle w:val="Standard"/>
        <w:spacing w:line="228" w:lineRule="auto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5</w:t>
      </w:r>
      <w:r w:rsidR="00000000">
        <w:rPr>
          <w:rFonts w:ascii="Calibri" w:eastAsia="Calibri" w:hAnsi="Calibri" w:cs="Calibri"/>
          <w:lang w:val="cs-CZ"/>
        </w:rPr>
        <w:t xml:space="preserve"> prvk</w:t>
      </w:r>
      <w:r>
        <w:rPr>
          <w:rFonts w:ascii="Calibri" w:eastAsia="Calibri" w:hAnsi="Calibri" w:cs="Calibri"/>
          <w:lang w:val="cs-CZ"/>
        </w:rPr>
        <w:t>ů</w:t>
      </w:r>
      <w:r w:rsidR="00000000">
        <w:rPr>
          <w:rFonts w:ascii="Calibri" w:eastAsia="Calibri" w:hAnsi="Calibri" w:cs="Calibri"/>
          <w:lang w:val="cs-CZ"/>
        </w:rPr>
        <w:t xml:space="preserve"> – srážka 2,00 b., </w:t>
      </w:r>
      <w:r>
        <w:rPr>
          <w:rFonts w:ascii="Calibri" w:eastAsia="Calibri" w:hAnsi="Calibri" w:cs="Calibri"/>
          <w:lang w:val="cs-CZ"/>
        </w:rPr>
        <w:t xml:space="preserve">                          </w:t>
      </w:r>
      <w:r>
        <w:rPr>
          <w:rFonts w:ascii="Calibri" w:eastAsia="Calibri" w:hAnsi="Calibri" w:cs="Calibri"/>
          <w:lang w:val="cs-CZ"/>
        </w:rPr>
        <w:t>2 prvky – srážka 8,00 b.,</w:t>
      </w:r>
    </w:p>
    <w:p w14:paraId="063E2473" w14:textId="4FC4B985" w:rsidR="00420179" w:rsidRDefault="00527358">
      <w:pPr>
        <w:pStyle w:val="Standard"/>
        <w:spacing w:line="228" w:lineRule="auto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4</w:t>
      </w:r>
      <w:r w:rsidR="00000000">
        <w:rPr>
          <w:rFonts w:ascii="Calibri" w:eastAsia="Calibri" w:hAnsi="Calibri" w:cs="Calibri"/>
          <w:lang w:val="cs-CZ"/>
        </w:rPr>
        <w:t xml:space="preserve"> prvky – srážka 4,00 b., </w:t>
      </w:r>
      <w:r>
        <w:rPr>
          <w:rFonts w:ascii="Calibri" w:eastAsia="Calibri" w:hAnsi="Calibri" w:cs="Calibri"/>
          <w:lang w:val="cs-CZ"/>
        </w:rPr>
        <w:t xml:space="preserve">                          0 prvků – srážka 10,00 b.</w:t>
      </w:r>
    </w:p>
    <w:p w14:paraId="190911CB" w14:textId="77777777" w:rsidR="00420179" w:rsidRDefault="00420179">
      <w:pPr>
        <w:pStyle w:val="Standard"/>
        <w:spacing w:line="228" w:lineRule="auto"/>
        <w:jc w:val="both"/>
        <w:rPr>
          <w:rFonts w:ascii="Calibri" w:eastAsia="Calibri" w:hAnsi="Calibri" w:cs="Calibri"/>
          <w:lang w:val="cs-CZ"/>
        </w:rPr>
      </w:pPr>
    </w:p>
    <w:p w14:paraId="0BFC4D33" w14:textId="4A057062" w:rsidR="00420179" w:rsidRDefault="00000000">
      <w:pPr>
        <w:pStyle w:val="Standard"/>
        <w:spacing w:line="228" w:lineRule="auto"/>
        <w:jc w:val="both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 xml:space="preserve">                                                    II. kategorie – roč. </w:t>
      </w:r>
      <w:r w:rsidR="00527358"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>2016–2015</w:t>
      </w:r>
    </w:p>
    <w:p w14:paraId="692A56B2" w14:textId="77777777" w:rsidR="00420179" w:rsidRDefault="00420179">
      <w:pPr>
        <w:pStyle w:val="Standard"/>
        <w:spacing w:line="228" w:lineRule="auto"/>
        <w:jc w:val="both"/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</w:pPr>
    </w:p>
    <w:p w14:paraId="184CDB36" w14:textId="77777777" w:rsidR="00420179" w:rsidRDefault="00000000">
      <w:pPr>
        <w:pStyle w:val="Standard"/>
        <w:spacing w:line="228" w:lineRule="auto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  <w:t xml:space="preserve">                              </w:t>
      </w:r>
    </w:p>
    <w:p w14:paraId="57825359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Kladina:  </w:t>
      </w:r>
      <w:r>
        <w:rPr>
          <w:rFonts w:ascii="Calibri" w:eastAsia="Calibri" w:hAnsi="Calibri" w:cs="Calibri"/>
          <w:color w:val="000000"/>
          <w:lang w:val="cs-CZ"/>
        </w:rPr>
        <w:t>dle požadavků V. ligy, ZP str. 50</w:t>
      </w:r>
    </w:p>
    <w:p w14:paraId="3DC46808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32D7C78F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Prostná: </w:t>
      </w:r>
      <w:r>
        <w:rPr>
          <w:rFonts w:ascii="Calibri" w:eastAsia="Calibri" w:hAnsi="Calibri" w:cs="Calibri"/>
          <w:color w:val="000000"/>
          <w:lang w:val="cs-CZ"/>
        </w:rPr>
        <w:t xml:space="preserve"> dle požadavků V. ligy, ZP str. 50</w:t>
      </w:r>
    </w:p>
    <w:p w14:paraId="1B0F8BD3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49EDC6B0" w14:textId="77777777" w:rsidR="00420179" w:rsidRDefault="00000000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>III. kategorie – roč. 2014-2013</w:t>
      </w:r>
    </w:p>
    <w:p w14:paraId="41EC2E5F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</w:pPr>
    </w:p>
    <w:p w14:paraId="1CBBC396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Kladina:  </w:t>
      </w:r>
      <w:r>
        <w:rPr>
          <w:rFonts w:ascii="Calibri" w:eastAsia="Calibri" w:hAnsi="Calibri" w:cs="Calibri"/>
          <w:color w:val="000000"/>
          <w:lang w:val="cs-CZ"/>
        </w:rPr>
        <w:t>dle požadavků IV. ligy, ZP str. 51</w:t>
      </w:r>
    </w:p>
    <w:p w14:paraId="6A4B197F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5E1E0C54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Prostná: </w:t>
      </w:r>
      <w:r>
        <w:rPr>
          <w:rFonts w:ascii="Calibri" w:eastAsia="Calibri" w:hAnsi="Calibri" w:cs="Calibri"/>
          <w:color w:val="000000"/>
          <w:lang w:val="cs-CZ"/>
        </w:rPr>
        <w:t xml:space="preserve"> dle požadavků IV. ligy, ZP str. 51</w:t>
      </w:r>
    </w:p>
    <w:p w14:paraId="41CBE1A2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32794AF7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lang w:val="cs-CZ"/>
        </w:rPr>
      </w:pPr>
    </w:p>
    <w:p w14:paraId="723DAEC8" w14:textId="77777777" w:rsidR="00420179" w:rsidRDefault="00000000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>IV. 2012-2011, V. 2010-2009</w:t>
      </w:r>
    </w:p>
    <w:p w14:paraId="436732AE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</w:pPr>
    </w:p>
    <w:p w14:paraId="69101925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Kladina:  </w:t>
      </w:r>
      <w:r>
        <w:rPr>
          <w:rFonts w:ascii="Calibri" w:eastAsia="Calibri" w:hAnsi="Calibri" w:cs="Calibri"/>
          <w:color w:val="000000"/>
          <w:lang w:val="cs-CZ"/>
        </w:rPr>
        <w:t>dle VS4B, ZP str. 14</w:t>
      </w:r>
    </w:p>
    <w:p w14:paraId="29A19BC6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37E1D405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Prostná: </w:t>
      </w:r>
      <w:r>
        <w:rPr>
          <w:rFonts w:ascii="Calibri" w:eastAsia="Calibri" w:hAnsi="Calibri" w:cs="Calibri"/>
          <w:color w:val="000000"/>
          <w:lang w:val="cs-CZ"/>
        </w:rPr>
        <w:t xml:space="preserve"> dle ZP VS4B, str. 14</w:t>
      </w:r>
    </w:p>
    <w:p w14:paraId="6D8F9C87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3974E9A5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color w:val="000000"/>
          <w:lang w:val="cs-CZ"/>
        </w:rPr>
        <w:t xml:space="preserve">Hudba </w:t>
      </w:r>
      <w:r>
        <w:rPr>
          <w:rFonts w:ascii="Calibri" w:eastAsia="Calibri" w:hAnsi="Calibri" w:cs="Calibri"/>
          <w:b/>
          <w:bCs/>
          <w:color w:val="000000"/>
          <w:lang w:val="cs-CZ"/>
        </w:rPr>
        <w:t>možná</w:t>
      </w:r>
      <w:r>
        <w:rPr>
          <w:rFonts w:ascii="Calibri" w:eastAsia="Calibri" w:hAnsi="Calibri" w:cs="Calibri"/>
          <w:color w:val="000000"/>
          <w:lang w:val="cs-CZ"/>
        </w:rPr>
        <w:t xml:space="preserve"> dle aktuálních technických podmínek, bez srážky za chybějící hudbu. </w:t>
      </w:r>
    </w:p>
    <w:p w14:paraId="5534297E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4D28BCB6" w14:textId="77777777" w:rsidR="00420179" w:rsidRDefault="00000000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>VI. 2008 a st.</w:t>
      </w:r>
    </w:p>
    <w:p w14:paraId="2EDC6836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Kladina:  </w:t>
      </w:r>
      <w:r>
        <w:rPr>
          <w:rFonts w:ascii="Calibri" w:eastAsia="Calibri" w:hAnsi="Calibri" w:cs="Calibri"/>
          <w:color w:val="000000"/>
          <w:lang w:val="cs-CZ"/>
        </w:rPr>
        <w:t>dle VS5B, ZP str. 15</w:t>
      </w:r>
    </w:p>
    <w:p w14:paraId="5896AE24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27A382B5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Prostná: </w:t>
      </w:r>
      <w:r>
        <w:rPr>
          <w:rFonts w:ascii="Calibri" w:eastAsia="Calibri" w:hAnsi="Calibri" w:cs="Calibri"/>
          <w:color w:val="000000"/>
          <w:lang w:val="cs-CZ"/>
        </w:rPr>
        <w:t xml:space="preserve"> dle ZP VS5B, str. 15</w:t>
      </w:r>
    </w:p>
    <w:p w14:paraId="46DA153F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376DF445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color w:val="000000"/>
          <w:lang w:val="cs-CZ"/>
        </w:rPr>
        <w:t xml:space="preserve">Hudba </w:t>
      </w:r>
      <w:r>
        <w:rPr>
          <w:rFonts w:ascii="Calibri" w:eastAsia="Calibri" w:hAnsi="Calibri" w:cs="Calibri"/>
          <w:b/>
          <w:bCs/>
          <w:color w:val="000000"/>
          <w:lang w:val="cs-CZ"/>
        </w:rPr>
        <w:t>možná</w:t>
      </w:r>
      <w:r>
        <w:rPr>
          <w:rFonts w:ascii="Calibri" w:eastAsia="Calibri" w:hAnsi="Calibri" w:cs="Calibri"/>
          <w:color w:val="000000"/>
          <w:lang w:val="cs-CZ"/>
        </w:rPr>
        <w:t xml:space="preserve"> dle aktuálních technických podmínek, bez srážky za chybějící hudbu. </w:t>
      </w:r>
    </w:p>
    <w:p w14:paraId="1F4C1B73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45C5DD59" w14:textId="77777777" w:rsidR="00420179" w:rsidRDefault="00420179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</w:p>
    <w:p w14:paraId="52C97F9D" w14:textId="59C7EAC0" w:rsidR="00420179" w:rsidRDefault="00000000">
      <w:pPr>
        <w:pStyle w:val="Standard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>VII. 201</w:t>
      </w:r>
      <w:r w:rsidR="007668DE"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>2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cs-CZ"/>
        </w:rPr>
        <w:t>-2009, VIII. 2008 a st.</w:t>
      </w:r>
    </w:p>
    <w:p w14:paraId="17319389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FF0000"/>
          <w:sz w:val="28"/>
          <w:szCs w:val="28"/>
          <w:lang w:val="cs-CZ"/>
        </w:rPr>
      </w:pPr>
    </w:p>
    <w:p w14:paraId="63F5BF04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Kladina:  </w:t>
      </w:r>
      <w:r>
        <w:rPr>
          <w:rFonts w:ascii="Calibri" w:eastAsia="Calibri" w:hAnsi="Calibri" w:cs="Calibri"/>
          <w:color w:val="000000"/>
          <w:lang w:val="cs-CZ"/>
        </w:rPr>
        <w:t>dle Linie C,  ZP str. 13</w:t>
      </w:r>
    </w:p>
    <w:p w14:paraId="65ADEAE5" w14:textId="77777777" w:rsidR="00420179" w:rsidRDefault="00420179">
      <w:pPr>
        <w:pStyle w:val="Standard"/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</w:pPr>
    </w:p>
    <w:p w14:paraId="5C19495A" w14:textId="77777777" w:rsidR="00420179" w:rsidRDefault="00000000">
      <w:pPr>
        <w:pStyle w:val="Standard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/>
        </w:rPr>
        <w:t xml:space="preserve">Prostná: </w:t>
      </w:r>
      <w:r>
        <w:rPr>
          <w:rFonts w:ascii="Calibri" w:eastAsia="Calibri" w:hAnsi="Calibri" w:cs="Calibri"/>
          <w:color w:val="000000"/>
          <w:lang w:val="cs-CZ"/>
        </w:rPr>
        <w:t xml:space="preserve"> dle Linie C, ZP str. 13</w:t>
      </w:r>
    </w:p>
    <w:p w14:paraId="511FECB1" w14:textId="77777777" w:rsidR="00420179" w:rsidRDefault="00420179">
      <w:pPr>
        <w:pStyle w:val="Standard"/>
        <w:rPr>
          <w:rFonts w:ascii="Calibri" w:eastAsia="Calibri" w:hAnsi="Calibri" w:cs="Calibri"/>
          <w:color w:val="000000"/>
          <w:lang w:val="cs-CZ"/>
        </w:rPr>
      </w:pPr>
    </w:p>
    <w:p w14:paraId="2A1FC967" w14:textId="77777777" w:rsidR="00420179" w:rsidRDefault="00420179">
      <w:pPr>
        <w:pStyle w:val="Standard"/>
        <w:jc w:val="center"/>
        <w:rPr>
          <w:rFonts w:ascii="Calibri" w:hAnsi="Calibri" w:cs="Calibri"/>
          <w:b/>
          <w:bCs/>
          <w:color w:val="0070C0"/>
          <w:sz w:val="28"/>
          <w:szCs w:val="32"/>
          <w:u w:val="single"/>
          <w:lang w:val="cs-CZ"/>
        </w:rPr>
      </w:pPr>
    </w:p>
    <w:p w14:paraId="207E4BB6" w14:textId="77777777" w:rsidR="00420179" w:rsidRDefault="00420179">
      <w:pPr>
        <w:pStyle w:val="Standard"/>
        <w:jc w:val="center"/>
        <w:rPr>
          <w:rFonts w:ascii="Calibri" w:hAnsi="Calibri" w:cs="Calibri"/>
          <w:b/>
          <w:bCs/>
          <w:color w:val="0070C0"/>
          <w:sz w:val="28"/>
          <w:szCs w:val="32"/>
          <w:u w:val="single"/>
          <w:lang w:val="cs-CZ"/>
        </w:rPr>
      </w:pPr>
    </w:p>
    <w:sectPr w:rsidR="0042017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FBF3" w14:textId="77777777" w:rsidR="00095BF4" w:rsidRDefault="00095BF4">
      <w:pPr>
        <w:rPr>
          <w:rFonts w:hint="eastAsia"/>
        </w:rPr>
      </w:pPr>
      <w:r>
        <w:separator/>
      </w:r>
    </w:p>
  </w:endnote>
  <w:endnote w:type="continuationSeparator" w:id="0">
    <w:p w14:paraId="6B226861" w14:textId="77777777" w:rsidR="00095BF4" w:rsidRDefault="00095B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4478" w14:textId="77777777" w:rsidR="00095BF4" w:rsidRDefault="00095B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71D487" w14:textId="77777777" w:rsidR="00095BF4" w:rsidRDefault="00095B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0179"/>
    <w:rsid w:val="00095BF4"/>
    <w:rsid w:val="00420179"/>
    <w:rsid w:val="00527358"/>
    <w:rsid w:val="0076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F57"/>
  <w15:docId w15:val="{889B88DF-B11D-4E24-BC7F-E1F8F23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Calibri" w:eastAsia="Calibri" w:hAnsi="Calibri" w:cs="Calibri"/>
      <w:b/>
      <w:bCs/>
      <w:color w:val="00008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ymfed.cz/prilohy/000/718/ZP_SGZ_2018_AG_v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Mirka Dudova</cp:lastModifiedBy>
  <cp:revision>3</cp:revision>
  <cp:lastPrinted>2023-04-24T11:11:00Z</cp:lastPrinted>
  <dcterms:created xsi:type="dcterms:W3CDTF">2023-05-11T07:49:00Z</dcterms:created>
  <dcterms:modified xsi:type="dcterms:W3CDTF">2023-05-11T07:53:00Z</dcterms:modified>
</cp:coreProperties>
</file>